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8A" w:rsidRDefault="002E368A">
      <w:pPr>
        <w:rPr>
          <w:rFonts w:hint="cs"/>
          <w:rtl/>
        </w:rPr>
      </w:pPr>
    </w:p>
    <w:p w:rsidR="002E368A" w:rsidRDefault="002E368A">
      <w:pPr>
        <w:rPr>
          <w:rFonts w:hint="cs"/>
          <w:rtl/>
        </w:rPr>
      </w:pPr>
    </w:p>
    <w:p w:rsidR="002E368A" w:rsidRDefault="002E368A">
      <w:pPr>
        <w:rPr>
          <w:rFonts w:hint="cs"/>
          <w:rtl/>
        </w:rPr>
      </w:pPr>
    </w:p>
    <w:p w:rsidR="002E368A" w:rsidRDefault="002E368A" w:rsidP="002E368A">
      <w:pPr>
        <w:jc w:val="center"/>
        <w:rPr>
          <w:rFonts w:hint="cs"/>
          <w:rtl/>
        </w:rPr>
      </w:pPr>
      <w:r w:rsidRPr="002E368A">
        <w:rPr>
          <w:rFonts w:cs="Arial"/>
          <w:rtl/>
        </w:rPr>
        <w:drawing>
          <wp:inline distT="0" distB="0" distL="0" distR="0">
            <wp:extent cx="6047615" cy="1114425"/>
            <wp:effectExtent l="19050" t="0" r="0" b="0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531" t="20900" r="10968" b="54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43" cy="111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8A" w:rsidRDefault="002E368A"/>
    <w:tbl>
      <w:tblPr>
        <w:tblStyle w:val="a3"/>
        <w:bidiVisual/>
        <w:tblW w:w="0" w:type="auto"/>
        <w:jc w:val="center"/>
        <w:tblLook w:val="04A0"/>
      </w:tblPr>
      <w:tblGrid>
        <w:gridCol w:w="3118"/>
        <w:gridCol w:w="4261"/>
      </w:tblGrid>
      <w:tr w:rsidR="002E368A" w:rsidTr="002E368A">
        <w:trPr>
          <w:jc w:val="center"/>
        </w:trPr>
        <w:tc>
          <w:tcPr>
            <w:tcW w:w="3118" w:type="dxa"/>
          </w:tcPr>
          <w:p w:rsidR="002E368A" w:rsidRDefault="002E368A" w:rsidP="002E368A">
            <w:pPr>
              <w:jc w:val="both"/>
              <w:rPr>
                <w:rFonts w:cs="Sultan bold"/>
                <w:color w:val="365F91"/>
                <w:sz w:val="28"/>
                <w:szCs w:val="28"/>
                <w:shd w:val="clear" w:color="auto" w:fill="FFFFFF"/>
              </w:rPr>
            </w:pPr>
            <w:r w:rsidRPr="002E368A">
              <w:rPr>
                <w:rFonts w:cs="Sultan bold"/>
                <w:color w:val="365F91"/>
                <w:sz w:val="28"/>
                <w:szCs w:val="28"/>
                <w:shd w:val="clear" w:color="auto" w:fill="FFFFFF"/>
                <w:rtl/>
              </w:rPr>
              <w:t xml:space="preserve">إن الأخلاق في دين الإسلام عظيم شأنها عالية مكانتها، ولذلك دعا المسلمين إلى التحلي </w:t>
            </w:r>
            <w:proofErr w:type="spellStart"/>
            <w:r w:rsidRPr="002E368A">
              <w:rPr>
                <w:rFonts w:cs="Sultan bold"/>
                <w:color w:val="365F91"/>
                <w:sz w:val="28"/>
                <w:szCs w:val="28"/>
                <w:shd w:val="clear" w:color="auto" w:fill="FFFFFF"/>
                <w:rtl/>
              </w:rPr>
              <w:t>بها</w:t>
            </w:r>
            <w:proofErr w:type="spellEnd"/>
            <w:r w:rsidRPr="002E368A">
              <w:rPr>
                <w:rFonts w:cs="Sultan bold"/>
                <w:color w:val="365F91"/>
                <w:sz w:val="28"/>
                <w:szCs w:val="28"/>
                <w:shd w:val="clear" w:color="auto" w:fill="FFFFFF"/>
                <w:rtl/>
              </w:rPr>
              <w:t xml:space="preserve"> وتنميتها في نفوسهم، وهي أحد الأصول الأربعة التي يقوم عليها دين الإسلام وهي : الإيمان والأخلاق، والعبادات، والمعاملات، ولذا نالت العناية الفائقة الكبرى والمنزلة العالية الرفيعة في كتاب الله عز وجل وسنة رسوله</w:t>
            </w:r>
            <w:r w:rsidRPr="002E368A">
              <w:rPr>
                <w:rFonts w:cs="Sultan bold"/>
                <w:color w:val="365F9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Sultan bold" w:hint="cs"/>
                <w:color w:val="365F91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2E368A" w:rsidRDefault="002E368A" w:rsidP="002E368A">
            <w:pPr>
              <w:rPr>
                <w:rFonts w:ascii="Verdana" w:hAnsi="Verdana" w:cs="Sultan bold" w:hint="cs"/>
                <w:b/>
                <w:bCs/>
                <w:color w:val="023063"/>
                <w:sz w:val="28"/>
                <w:szCs w:val="28"/>
                <w:shd w:val="clear" w:color="auto" w:fill="FFFFFF"/>
              </w:rPr>
            </w:pPr>
          </w:p>
          <w:p w:rsidR="002E368A" w:rsidRPr="002E368A" w:rsidRDefault="002E368A" w:rsidP="002E368A">
            <w:pPr>
              <w:rPr>
                <w:rFonts w:ascii="Verdana" w:hAnsi="Verdana" w:cs="Sultan bold" w:hint="cs"/>
                <w:b/>
                <w:bCs/>
                <w:color w:val="023063"/>
                <w:sz w:val="28"/>
                <w:szCs w:val="28"/>
                <w:shd w:val="clear" w:color="auto" w:fill="FFFFFF"/>
                <w:rtl/>
              </w:rPr>
            </w:pPr>
          </w:p>
          <w:p w:rsidR="002E368A" w:rsidRPr="002E368A" w:rsidRDefault="002E368A" w:rsidP="002E368A">
            <w:pPr>
              <w:jc w:val="both"/>
              <w:rPr>
                <w:rFonts w:ascii="Verdana" w:hAnsi="Verdana"/>
                <w:b/>
                <w:bCs/>
                <w:color w:val="023063"/>
                <w:sz w:val="21"/>
                <w:szCs w:val="21"/>
                <w:shd w:val="clear" w:color="auto" w:fill="FFFFFF"/>
                <w:rtl/>
              </w:rPr>
            </w:pPr>
            <w:r w:rsidRPr="002E368A">
              <w:rPr>
                <w:rFonts w:cs="Sultan bold"/>
                <w:color w:val="365F91"/>
                <w:sz w:val="28"/>
                <w:szCs w:val="28"/>
                <w:shd w:val="clear" w:color="auto" w:fill="FFFFFF"/>
                <w:rtl/>
              </w:rPr>
              <w:t>وقد يتصور بعض الناس أن حسن الخلق محصور في الكلمة الطيبة والمعاملة الحسنة فقط، والحقيقة أن حسن الخلق أوسع من ذلك فهو يعني إضافة إلى الكلمة الطيبة والمعاملة الحسنة ، التواضع وعدم التكبر ولين الجانب، ورحمة الصغير واحترام الكبير ، ودوام البشر وحسن المصاحبة وسهولة الكلمة وإصلاح ذات البين والتواضع والصبر والحلم والصدق وغير ذلك من الأخلاق الحسنة والأفعال الحميدة التي حث عليها الإسلام ورغب فيها</w:t>
            </w:r>
            <w:r w:rsidRPr="002E368A">
              <w:rPr>
                <w:rFonts w:cs="Sultan bold"/>
                <w:color w:val="365F9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61" w:type="dxa"/>
          </w:tcPr>
          <w:p w:rsidR="002E368A" w:rsidRDefault="002E368A">
            <w:pPr>
              <w:rPr>
                <w:rFonts w:ascii="Verdana" w:hAnsi="Verdana" w:hint="cs"/>
                <w:b/>
                <w:bCs/>
                <w:color w:val="023063"/>
                <w:sz w:val="21"/>
                <w:szCs w:val="21"/>
                <w:shd w:val="clear" w:color="auto" w:fill="FFFFFF"/>
                <w:rtl/>
              </w:rPr>
            </w:pPr>
            <w:r w:rsidRPr="002E368A">
              <w:rPr>
                <w:rFonts w:ascii="Verdana" w:hAnsi="Verdana" w:cs="Arial"/>
                <w:b/>
                <w:bCs/>
                <w:color w:val="023063"/>
                <w:sz w:val="21"/>
                <w:szCs w:val="21"/>
                <w:shd w:val="clear" w:color="auto" w:fill="FFFFFF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037715" cy="2819400"/>
                  <wp:effectExtent l="19050" t="0" r="635" b="0"/>
                  <wp:wrapNone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240" t="16720" r="60102" b="29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368A" w:rsidRDefault="002E368A">
            <w:pPr>
              <w:rPr>
                <w:rFonts w:ascii="Verdana" w:hAnsi="Verdana"/>
                <w:b/>
                <w:bCs/>
                <w:color w:val="02306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Verdana" w:hAnsi="Verdana"/>
                <w:b/>
                <w:bCs/>
                <w:noProof/>
                <w:color w:val="023063"/>
                <w:sz w:val="21"/>
                <w:szCs w:val="21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2488565</wp:posOffset>
                  </wp:positionV>
                  <wp:extent cx="2037715" cy="2819400"/>
                  <wp:effectExtent l="19050" t="0" r="635" b="0"/>
                  <wp:wrapNone/>
                  <wp:docPr id="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240" t="16720" r="60102" b="29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704E" w:rsidRDefault="007D704E">
      <w:pPr>
        <w:rPr>
          <w:rFonts w:ascii="Verdana" w:hAnsi="Verdana" w:hint="cs"/>
          <w:b/>
          <w:bCs/>
          <w:color w:val="023063"/>
          <w:sz w:val="21"/>
          <w:szCs w:val="21"/>
          <w:shd w:val="clear" w:color="auto" w:fill="FFFFFF"/>
          <w:rtl/>
        </w:rPr>
      </w:pPr>
    </w:p>
    <w:p w:rsidR="007D704E" w:rsidRDefault="007D704E">
      <w:pPr>
        <w:rPr>
          <w:rFonts w:ascii="Verdana" w:hAnsi="Verdana" w:hint="cs"/>
          <w:b/>
          <w:bCs/>
          <w:color w:val="023063"/>
          <w:sz w:val="21"/>
          <w:szCs w:val="21"/>
          <w:shd w:val="clear" w:color="auto" w:fill="FFFFFF"/>
          <w:rtl/>
        </w:rPr>
      </w:pPr>
    </w:p>
    <w:p w:rsidR="007D704E" w:rsidRDefault="007D704E">
      <w:pPr>
        <w:rPr>
          <w:rFonts w:ascii="Verdana" w:hAnsi="Verdana" w:hint="cs"/>
          <w:b/>
          <w:bCs/>
          <w:color w:val="023063"/>
          <w:sz w:val="21"/>
          <w:szCs w:val="21"/>
          <w:shd w:val="clear" w:color="auto" w:fill="FFFFFF"/>
          <w:rtl/>
        </w:rPr>
      </w:pPr>
    </w:p>
    <w:sectPr w:rsidR="007D704E" w:rsidSect="002E368A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704E"/>
    <w:rsid w:val="000A033C"/>
    <w:rsid w:val="002E368A"/>
    <w:rsid w:val="00520BF1"/>
    <w:rsid w:val="007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04E"/>
  </w:style>
  <w:style w:type="table" w:styleId="a3">
    <w:name w:val="Table Grid"/>
    <w:basedOn w:val="a1"/>
    <w:uiPriority w:val="59"/>
    <w:rsid w:val="002E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E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2014-10-22T18:24:00Z</dcterms:created>
  <dcterms:modified xsi:type="dcterms:W3CDTF">2014-10-23T03:06:00Z</dcterms:modified>
</cp:coreProperties>
</file>